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658" w:rsidRDefault="00104658" w:rsidP="001816AD">
      <w:pPr>
        <w:spacing w:line="480" w:lineRule="auto"/>
        <w:rPr>
          <w:rFonts w:ascii="Times New Roman" w:hAnsi="Times New Roman" w:cs="Times New Roman"/>
          <w:sz w:val="24"/>
          <w:szCs w:val="24"/>
        </w:rPr>
      </w:pPr>
    </w:p>
    <w:p w:rsidR="00104658" w:rsidRDefault="00104658" w:rsidP="001816AD">
      <w:pPr>
        <w:spacing w:line="480" w:lineRule="auto"/>
        <w:rPr>
          <w:rFonts w:ascii="Times New Roman" w:hAnsi="Times New Roman" w:cs="Times New Roman"/>
          <w:sz w:val="24"/>
          <w:szCs w:val="24"/>
        </w:rPr>
      </w:pPr>
    </w:p>
    <w:p w:rsidR="00104658" w:rsidRDefault="00104658" w:rsidP="001816AD">
      <w:pPr>
        <w:spacing w:line="480" w:lineRule="auto"/>
        <w:rPr>
          <w:rFonts w:ascii="Times New Roman" w:hAnsi="Times New Roman" w:cs="Times New Roman"/>
          <w:sz w:val="24"/>
          <w:szCs w:val="24"/>
        </w:rPr>
      </w:pPr>
    </w:p>
    <w:p w:rsidR="00104658" w:rsidRDefault="00104658" w:rsidP="001816AD">
      <w:pPr>
        <w:spacing w:line="480" w:lineRule="auto"/>
        <w:rPr>
          <w:rFonts w:ascii="Times New Roman" w:hAnsi="Times New Roman" w:cs="Times New Roman"/>
          <w:sz w:val="24"/>
          <w:szCs w:val="24"/>
        </w:rPr>
      </w:pPr>
    </w:p>
    <w:p w:rsidR="00104658" w:rsidRDefault="00104658" w:rsidP="001816AD">
      <w:pPr>
        <w:spacing w:line="480" w:lineRule="auto"/>
        <w:rPr>
          <w:rFonts w:ascii="Times New Roman" w:hAnsi="Times New Roman" w:cs="Times New Roman"/>
          <w:sz w:val="24"/>
          <w:szCs w:val="24"/>
        </w:rPr>
      </w:pPr>
    </w:p>
    <w:p w:rsidR="00104658" w:rsidRDefault="00104658" w:rsidP="001816AD">
      <w:pPr>
        <w:spacing w:line="480" w:lineRule="auto"/>
        <w:rPr>
          <w:rFonts w:ascii="Times New Roman" w:hAnsi="Times New Roman" w:cs="Times New Roman"/>
          <w:sz w:val="24"/>
          <w:szCs w:val="24"/>
        </w:rPr>
      </w:pPr>
    </w:p>
    <w:p w:rsidR="00104658" w:rsidRDefault="00104658" w:rsidP="001816AD">
      <w:pPr>
        <w:spacing w:line="480" w:lineRule="auto"/>
        <w:rPr>
          <w:rFonts w:ascii="Times New Roman" w:hAnsi="Times New Roman" w:cs="Times New Roman"/>
          <w:sz w:val="24"/>
          <w:szCs w:val="24"/>
        </w:rPr>
      </w:pPr>
    </w:p>
    <w:p w:rsidR="00104658" w:rsidRDefault="00104658" w:rsidP="00104658">
      <w:pPr>
        <w:spacing w:line="480" w:lineRule="auto"/>
        <w:jc w:val="center"/>
        <w:rPr>
          <w:rFonts w:ascii="Times New Roman" w:hAnsi="Times New Roman" w:cs="Times New Roman"/>
          <w:sz w:val="24"/>
          <w:szCs w:val="24"/>
        </w:rPr>
      </w:pPr>
      <w:r>
        <w:rPr>
          <w:rFonts w:ascii="Times New Roman" w:hAnsi="Times New Roman" w:cs="Times New Roman"/>
          <w:sz w:val="24"/>
          <w:szCs w:val="24"/>
        </w:rPr>
        <w:t>MAKING GAY HISTORY</w:t>
      </w:r>
    </w:p>
    <w:p w:rsidR="00532DAB" w:rsidRDefault="00104658" w:rsidP="0010465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104658" w:rsidRDefault="00104658" w:rsidP="0010465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104658" w:rsidRDefault="00104658" w:rsidP="00104658">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104658" w:rsidRDefault="00104658" w:rsidP="001046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4658" w:rsidRDefault="00104658" w:rsidP="00104658">
      <w:pPr>
        <w:spacing w:line="480" w:lineRule="auto"/>
        <w:jc w:val="center"/>
        <w:rPr>
          <w:rFonts w:ascii="Times New Roman" w:hAnsi="Times New Roman" w:cs="Times New Roman"/>
          <w:sz w:val="24"/>
          <w:szCs w:val="24"/>
        </w:rPr>
      </w:pPr>
    </w:p>
    <w:p w:rsidR="00104658" w:rsidRDefault="00104658" w:rsidP="00104658">
      <w:pPr>
        <w:spacing w:line="480" w:lineRule="auto"/>
        <w:jc w:val="center"/>
        <w:rPr>
          <w:rFonts w:ascii="Times New Roman" w:hAnsi="Times New Roman" w:cs="Times New Roman"/>
          <w:sz w:val="24"/>
          <w:szCs w:val="24"/>
        </w:rPr>
      </w:pPr>
    </w:p>
    <w:p w:rsidR="00104658" w:rsidRDefault="00104658" w:rsidP="00104658">
      <w:pPr>
        <w:spacing w:line="480" w:lineRule="auto"/>
        <w:jc w:val="center"/>
        <w:rPr>
          <w:rFonts w:ascii="Times New Roman" w:hAnsi="Times New Roman" w:cs="Times New Roman"/>
          <w:sz w:val="24"/>
          <w:szCs w:val="24"/>
        </w:rPr>
      </w:pPr>
    </w:p>
    <w:p w:rsidR="00104658" w:rsidRDefault="00104658" w:rsidP="00104658">
      <w:pPr>
        <w:spacing w:line="480" w:lineRule="auto"/>
        <w:jc w:val="center"/>
        <w:rPr>
          <w:rFonts w:ascii="Times New Roman" w:hAnsi="Times New Roman" w:cs="Times New Roman"/>
          <w:sz w:val="24"/>
          <w:szCs w:val="24"/>
        </w:rPr>
      </w:pPr>
    </w:p>
    <w:p w:rsidR="00104658" w:rsidRDefault="00104658" w:rsidP="00104658">
      <w:pPr>
        <w:spacing w:line="480" w:lineRule="auto"/>
        <w:jc w:val="center"/>
        <w:rPr>
          <w:rFonts w:ascii="Times New Roman" w:hAnsi="Times New Roman" w:cs="Times New Roman"/>
          <w:sz w:val="24"/>
          <w:szCs w:val="24"/>
        </w:rPr>
      </w:pPr>
    </w:p>
    <w:p w:rsidR="00184750" w:rsidRPr="001816AD" w:rsidRDefault="00184750" w:rsidP="00104658">
      <w:pPr>
        <w:spacing w:line="480" w:lineRule="auto"/>
        <w:ind w:firstLine="720"/>
        <w:rPr>
          <w:rFonts w:ascii="Times New Roman" w:hAnsi="Times New Roman" w:cs="Times New Roman"/>
          <w:sz w:val="24"/>
          <w:szCs w:val="24"/>
        </w:rPr>
      </w:pPr>
      <w:r w:rsidRPr="001816AD">
        <w:rPr>
          <w:rFonts w:ascii="Times New Roman" w:hAnsi="Times New Roman" w:cs="Times New Roman"/>
          <w:sz w:val="24"/>
          <w:szCs w:val="24"/>
        </w:rPr>
        <w:lastRenderedPageBreak/>
        <w:t xml:space="preserve">New York City based </w:t>
      </w:r>
      <w:r w:rsidR="00104658">
        <w:rPr>
          <w:rFonts w:ascii="Times New Roman" w:hAnsi="Times New Roman" w:cs="Times New Roman"/>
          <w:sz w:val="24"/>
          <w:szCs w:val="24"/>
        </w:rPr>
        <w:t>activists Mo</w:t>
      </w:r>
      <w:r w:rsidRPr="001816AD">
        <w:rPr>
          <w:rFonts w:ascii="Times New Roman" w:hAnsi="Times New Roman" w:cs="Times New Roman"/>
          <w:sz w:val="24"/>
          <w:szCs w:val="24"/>
        </w:rPr>
        <w:t xml:space="preserve">rty Manford was present at the Stonewall uprising that occurred in 1969. Already played a crucial role in the nascent gay liberation movement, he devoted himself to fighting for GLBTQ right with renewed zeal after witnessing such acts of oppression to these people. </w:t>
      </w:r>
      <w:r w:rsidR="00065FD5">
        <w:rPr>
          <w:rFonts w:ascii="Times New Roman" w:hAnsi="Times New Roman" w:cs="Times New Roman"/>
          <w:sz w:val="24"/>
          <w:szCs w:val="24"/>
        </w:rPr>
        <w:t>Manford’s</w:t>
      </w:r>
      <w:r w:rsidRPr="001816AD">
        <w:rPr>
          <w:rFonts w:ascii="Times New Roman" w:hAnsi="Times New Roman" w:cs="Times New Roman"/>
          <w:sz w:val="24"/>
          <w:szCs w:val="24"/>
        </w:rPr>
        <w:t xml:space="preserve"> story bears witness to a time of astonishing change as lesbian and gay people have struggled against prejudice and fought for equal rights under the law.</w:t>
      </w:r>
    </w:p>
    <w:p w:rsidR="00C0565B" w:rsidRDefault="001816AD" w:rsidP="00EE68D5">
      <w:pPr>
        <w:spacing w:line="480" w:lineRule="auto"/>
        <w:ind w:firstLine="720"/>
        <w:rPr>
          <w:rFonts w:ascii="Times New Roman" w:hAnsi="Times New Roman" w:cs="Times New Roman"/>
          <w:sz w:val="24"/>
          <w:szCs w:val="24"/>
        </w:rPr>
      </w:pPr>
      <w:r w:rsidRPr="001816AD">
        <w:rPr>
          <w:rFonts w:ascii="Times New Roman" w:hAnsi="Times New Roman" w:cs="Times New Roman"/>
          <w:sz w:val="24"/>
          <w:szCs w:val="24"/>
        </w:rPr>
        <w:t>M</w:t>
      </w:r>
      <w:r w:rsidR="00793102">
        <w:rPr>
          <w:rFonts w:ascii="Times New Roman" w:hAnsi="Times New Roman" w:cs="Times New Roman"/>
          <w:sz w:val="24"/>
          <w:szCs w:val="24"/>
        </w:rPr>
        <w:t>a</w:t>
      </w:r>
      <w:r w:rsidRPr="001816AD">
        <w:rPr>
          <w:rFonts w:ascii="Times New Roman" w:hAnsi="Times New Roman" w:cs="Times New Roman"/>
          <w:sz w:val="24"/>
          <w:szCs w:val="24"/>
        </w:rPr>
        <w:t>rty Manford was born on September 17, 1950 in Flushing Queens, New York where his father was a dentist and the mother an elementary school teacher.</w:t>
      </w:r>
      <w:r w:rsidR="00065FD5">
        <w:rPr>
          <w:rFonts w:ascii="Times New Roman" w:hAnsi="Times New Roman" w:cs="Times New Roman"/>
          <w:sz w:val="24"/>
          <w:szCs w:val="24"/>
        </w:rPr>
        <w:t xml:space="preserve"> Manford did extremely well while in high school and was liked by other students. However, his parents were surprised when, at the age of fifteen, he asked to see a psychiatrist. The psychiatrist, </w:t>
      </w:r>
      <w:r w:rsidR="00793102">
        <w:rPr>
          <w:rFonts w:ascii="Times New Roman" w:hAnsi="Times New Roman" w:cs="Times New Roman"/>
          <w:sz w:val="24"/>
          <w:szCs w:val="24"/>
        </w:rPr>
        <w:t>without Ma</w:t>
      </w:r>
      <w:r w:rsidR="00065FD5">
        <w:rPr>
          <w:rFonts w:ascii="Times New Roman" w:hAnsi="Times New Roman" w:cs="Times New Roman"/>
          <w:sz w:val="24"/>
          <w:szCs w:val="24"/>
        </w:rPr>
        <w:t>rty’s consent, told the Manford’s that their son was gay. M</w:t>
      </w:r>
      <w:r w:rsidR="00793102">
        <w:rPr>
          <w:rFonts w:ascii="Times New Roman" w:hAnsi="Times New Roman" w:cs="Times New Roman"/>
          <w:sz w:val="24"/>
          <w:szCs w:val="24"/>
        </w:rPr>
        <w:t>a</w:t>
      </w:r>
      <w:r w:rsidR="00065FD5">
        <w:rPr>
          <w:rFonts w:ascii="Times New Roman" w:hAnsi="Times New Roman" w:cs="Times New Roman"/>
          <w:sz w:val="24"/>
          <w:szCs w:val="24"/>
        </w:rPr>
        <w:t xml:space="preserve">rty at that period was struggling to come to terms with his sexual orientation in a society where </w:t>
      </w:r>
      <w:r w:rsidR="00DA33D6">
        <w:rPr>
          <w:rFonts w:ascii="Times New Roman" w:hAnsi="Times New Roman" w:cs="Times New Roman"/>
          <w:sz w:val="24"/>
          <w:szCs w:val="24"/>
        </w:rPr>
        <w:t>homophobia was routine</w:t>
      </w:r>
      <w:r w:rsidR="000539A9">
        <w:rPr>
          <w:rFonts w:ascii="Times New Roman" w:hAnsi="Times New Roman" w:cs="Times New Roman"/>
          <w:sz w:val="24"/>
          <w:szCs w:val="24"/>
        </w:rPr>
        <w:t xml:space="preserve"> (Marcus, </w:t>
      </w:r>
      <w:r w:rsidR="000539A9" w:rsidRPr="000539A9">
        <w:rPr>
          <w:rFonts w:ascii="Times New Roman" w:hAnsi="Times New Roman" w:cs="Times New Roman"/>
          <w:sz w:val="24"/>
          <w:szCs w:val="24"/>
        </w:rPr>
        <w:t>2009)</w:t>
      </w:r>
      <w:r w:rsidR="00DA33D6">
        <w:rPr>
          <w:rFonts w:ascii="Times New Roman" w:hAnsi="Times New Roman" w:cs="Times New Roman"/>
          <w:sz w:val="24"/>
          <w:szCs w:val="24"/>
        </w:rPr>
        <w:t>. Manford decided to seek services of a different psychiatrist, whom he found helpful, although he was not happy when the doctor informed his parents about his homosexuality without being involved in the discussion. His mother (Jeanne Manford)</w:t>
      </w:r>
      <w:r w:rsidR="00483480">
        <w:rPr>
          <w:rFonts w:ascii="Times New Roman" w:hAnsi="Times New Roman" w:cs="Times New Roman"/>
          <w:sz w:val="24"/>
          <w:szCs w:val="24"/>
        </w:rPr>
        <w:t xml:space="preserve"> had already guessed the truth and was </w:t>
      </w:r>
      <w:r w:rsidR="00DA33D6">
        <w:rPr>
          <w:rFonts w:ascii="Times New Roman" w:hAnsi="Times New Roman" w:cs="Times New Roman"/>
          <w:sz w:val="24"/>
          <w:szCs w:val="24"/>
        </w:rPr>
        <w:t xml:space="preserve">accepting the condition of her son, but the father (Jules Manford) was initially concerned that he had not raised his son in the right manner. However, Dr. Manford became supportive once the family was able to speak honestly and openly about the issue of homosexuality. They </w:t>
      </w:r>
      <w:r w:rsidR="00532DAB">
        <w:rPr>
          <w:rFonts w:ascii="Times New Roman" w:hAnsi="Times New Roman" w:cs="Times New Roman"/>
          <w:sz w:val="24"/>
          <w:szCs w:val="24"/>
        </w:rPr>
        <w:t>also allowed gay</w:t>
      </w:r>
      <w:r w:rsidR="00DA33D6">
        <w:rPr>
          <w:rFonts w:ascii="Times New Roman" w:hAnsi="Times New Roman" w:cs="Times New Roman"/>
          <w:sz w:val="24"/>
          <w:szCs w:val="24"/>
        </w:rPr>
        <w:t xml:space="preserve"> friends to visit their home in order to give moral support to their son.</w:t>
      </w:r>
    </w:p>
    <w:p w:rsidR="00483480" w:rsidRDefault="00C0565B" w:rsidP="001816A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 graduated from Bayside High School in 1968 and enrolled at Columbia University. During his studies while at high school, he had read about the college’s official recognition of the student’s homophile league, which happened to be the country’s first gay student organization, and was eager to join the group, whose the ambition to gain recognition was an </w:t>
      </w:r>
      <w:r>
        <w:rPr>
          <w:rFonts w:ascii="Times New Roman" w:hAnsi="Times New Roman" w:cs="Times New Roman"/>
          <w:sz w:val="24"/>
          <w:szCs w:val="24"/>
        </w:rPr>
        <w:lastRenderedPageBreak/>
        <w:t>early victory for gay activism. However, he was not impressed with the group during subsequent years and therefore sought other means to associate with other gay men.</w:t>
      </w:r>
    </w:p>
    <w:p w:rsidR="006B0646" w:rsidRDefault="00C0565B" w:rsidP="00483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 </w:t>
      </w:r>
      <w:r w:rsidR="00483480">
        <w:rPr>
          <w:rFonts w:ascii="Times New Roman" w:hAnsi="Times New Roman" w:cs="Times New Roman"/>
          <w:sz w:val="24"/>
          <w:szCs w:val="24"/>
        </w:rPr>
        <w:t>he recounts</w:t>
      </w:r>
      <w:r>
        <w:rPr>
          <w:rFonts w:ascii="Times New Roman" w:hAnsi="Times New Roman" w:cs="Times New Roman"/>
          <w:sz w:val="24"/>
          <w:szCs w:val="24"/>
        </w:rPr>
        <w:t xml:space="preserve"> his story in a published article</w:t>
      </w:r>
      <w:r w:rsidR="00483480">
        <w:rPr>
          <w:rFonts w:ascii="Times New Roman" w:hAnsi="Times New Roman" w:cs="Times New Roman"/>
          <w:sz w:val="24"/>
          <w:szCs w:val="24"/>
        </w:rPr>
        <w:t xml:space="preserve"> “Making History” by Eric Marcus, he recalls that “My gay life pretty much revolved around going to bars, even though there was always the threat of bar raids…The Stonewall was my favorite place.” As a regular member of the Stonewall bar, Manford was present during the infamous police raid in June 1969. He was among the people the police ordered to live the building, but, like many other people, he decided to remain outside</w:t>
      </w:r>
      <w:r w:rsidR="006B0646">
        <w:rPr>
          <w:rFonts w:ascii="Times New Roman" w:hAnsi="Times New Roman" w:cs="Times New Roman"/>
          <w:sz w:val="24"/>
          <w:szCs w:val="24"/>
        </w:rPr>
        <w:t xml:space="preserve"> on Christopher Street</w:t>
      </w:r>
      <w:r w:rsidR="00483480">
        <w:rPr>
          <w:rFonts w:ascii="Times New Roman" w:hAnsi="Times New Roman" w:cs="Times New Roman"/>
          <w:sz w:val="24"/>
          <w:szCs w:val="24"/>
        </w:rPr>
        <w:t xml:space="preserve"> and watch as events unfolded. Although he was present as these events occurred, he did not participate in any of this violence. </w:t>
      </w:r>
      <w:r w:rsidR="006B147A">
        <w:rPr>
          <w:rFonts w:ascii="Times New Roman" w:hAnsi="Times New Roman" w:cs="Times New Roman"/>
          <w:sz w:val="24"/>
          <w:szCs w:val="24"/>
        </w:rPr>
        <w:t xml:space="preserve">The customers thrown out of the building were joined by a group of other curious passersby. He left after the Tactical Police Force arrived at the scene. He was struck by the occurrence of these events. He referred to the events as </w:t>
      </w:r>
      <w:r w:rsidR="006B0646">
        <w:rPr>
          <w:rFonts w:ascii="Times New Roman" w:hAnsi="Times New Roman" w:cs="Times New Roman"/>
          <w:sz w:val="24"/>
          <w:szCs w:val="24"/>
        </w:rPr>
        <w:t>“a</w:t>
      </w:r>
      <w:r w:rsidR="006B147A">
        <w:rPr>
          <w:rFonts w:ascii="Times New Roman" w:hAnsi="Times New Roman" w:cs="Times New Roman"/>
          <w:sz w:val="24"/>
          <w:szCs w:val="24"/>
        </w:rPr>
        <w:t xml:space="preserve"> very emotional turning point for </w:t>
      </w:r>
      <w:r w:rsidR="000539A9">
        <w:rPr>
          <w:rFonts w:ascii="Times New Roman" w:hAnsi="Times New Roman" w:cs="Times New Roman"/>
          <w:sz w:val="24"/>
          <w:szCs w:val="24"/>
        </w:rPr>
        <w:t xml:space="preserve">me </w:t>
      </w:r>
      <w:r w:rsidR="000539A9" w:rsidRPr="000539A9">
        <w:rPr>
          <w:rFonts w:ascii="Times New Roman" w:hAnsi="Times New Roman" w:cs="Times New Roman"/>
          <w:sz w:val="24"/>
          <w:szCs w:val="24"/>
        </w:rPr>
        <w:t>(Marcus, 2009)</w:t>
      </w:r>
      <w:r w:rsidR="000539A9">
        <w:rPr>
          <w:rFonts w:ascii="Times New Roman" w:hAnsi="Times New Roman" w:cs="Times New Roman"/>
          <w:sz w:val="24"/>
          <w:szCs w:val="24"/>
        </w:rPr>
        <w:t>.</w:t>
      </w:r>
      <w:r w:rsidR="006B147A">
        <w:rPr>
          <w:rFonts w:ascii="Times New Roman" w:hAnsi="Times New Roman" w:cs="Times New Roman"/>
          <w:sz w:val="24"/>
          <w:szCs w:val="24"/>
        </w:rPr>
        <w:t>”</w:t>
      </w:r>
      <w:r w:rsidR="006B0646">
        <w:rPr>
          <w:rFonts w:ascii="Times New Roman" w:hAnsi="Times New Roman" w:cs="Times New Roman"/>
          <w:sz w:val="24"/>
          <w:szCs w:val="24"/>
        </w:rPr>
        <w:t xml:space="preserve"> </w:t>
      </w:r>
    </w:p>
    <w:p w:rsidR="007A186D" w:rsidRDefault="006B0646" w:rsidP="00483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July 4</w:t>
      </w:r>
      <w:r w:rsidRPr="006B0646">
        <w:rPr>
          <w:rFonts w:ascii="Times New Roman" w:hAnsi="Times New Roman" w:cs="Times New Roman"/>
          <w:sz w:val="24"/>
          <w:szCs w:val="24"/>
          <w:vertAlign w:val="superscript"/>
        </w:rPr>
        <w:t>th</w:t>
      </w:r>
      <w:r w:rsidR="00E43B05">
        <w:rPr>
          <w:rFonts w:ascii="Times New Roman" w:hAnsi="Times New Roman" w:cs="Times New Roman"/>
          <w:sz w:val="24"/>
          <w:szCs w:val="24"/>
        </w:rPr>
        <w:t xml:space="preserve">, </w:t>
      </w:r>
      <w:r>
        <w:rPr>
          <w:rFonts w:ascii="Times New Roman" w:hAnsi="Times New Roman" w:cs="Times New Roman"/>
          <w:sz w:val="24"/>
          <w:szCs w:val="24"/>
        </w:rPr>
        <w:t xml:space="preserve">he traveled to Philadelphia to join people who were </w:t>
      </w:r>
      <w:r w:rsidR="00E43B05">
        <w:rPr>
          <w:rFonts w:ascii="Times New Roman" w:hAnsi="Times New Roman" w:cs="Times New Roman"/>
          <w:sz w:val="24"/>
          <w:szCs w:val="24"/>
        </w:rPr>
        <w:t>participating</w:t>
      </w:r>
      <w:r>
        <w:rPr>
          <w:rFonts w:ascii="Times New Roman" w:hAnsi="Times New Roman" w:cs="Times New Roman"/>
          <w:sz w:val="24"/>
          <w:szCs w:val="24"/>
        </w:rPr>
        <w:t xml:space="preserve"> in the annual demonstration for gay and </w:t>
      </w:r>
      <w:r w:rsidR="00E43B05">
        <w:rPr>
          <w:rFonts w:ascii="Times New Roman" w:hAnsi="Times New Roman" w:cs="Times New Roman"/>
          <w:sz w:val="24"/>
          <w:szCs w:val="24"/>
        </w:rPr>
        <w:t xml:space="preserve">lesbian rights in front of the Independence Hall. This was an “Annual Reminder” organized in 1965 by Frank Kennedy, Barbara </w:t>
      </w:r>
      <w:proofErr w:type="spellStart"/>
      <w:r w:rsidR="00E43B05">
        <w:rPr>
          <w:rFonts w:ascii="Times New Roman" w:hAnsi="Times New Roman" w:cs="Times New Roman"/>
          <w:sz w:val="24"/>
          <w:szCs w:val="24"/>
        </w:rPr>
        <w:t>Gittings</w:t>
      </w:r>
      <w:proofErr w:type="spellEnd"/>
      <w:r w:rsidR="00E43B05">
        <w:rPr>
          <w:rFonts w:ascii="Times New Roman" w:hAnsi="Times New Roman" w:cs="Times New Roman"/>
          <w:sz w:val="24"/>
          <w:szCs w:val="24"/>
        </w:rPr>
        <w:t xml:space="preserve">, and other pioneering gay and lesbian activists. </w:t>
      </w:r>
      <w:r w:rsidR="00152A9A">
        <w:rPr>
          <w:rFonts w:ascii="Times New Roman" w:hAnsi="Times New Roman" w:cs="Times New Roman"/>
          <w:sz w:val="24"/>
          <w:szCs w:val="24"/>
        </w:rPr>
        <w:t xml:space="preserve">When he came home from Philadelphia, he started feeling despondent about a romantic relationship that had gone badly. This made him to attempt committing suicide by overdosing from tranquilizers that his psychiatrist had prescribed. His parents however, found him and took him to a hospital. </w:t>
      </w:r>
      <w:r w:rsidR="008C74F8">
        <w:rPr>
          <w:rFonts w:ascii="Times New Roman" w:hAnsi="Times New Roman" w:cs="Times New Roman"/>
          <w:sz w:val="24"/>
          <w:szCs w:val="24"/>
        </w:rPr>
        <w:t xml:space="preserve">Although the attempt for suicide was precipitated by the disappointment in the romantic relationship, he told Marcus that the reasons for the suicide attempt were more complex: “I think that all of my conflict (about accepting his sexual orientation) was starting to come to the surface….the struggle was still on.” He went on to explain to Marcus that he later came to associate with other young gay people who had also </w:t>
      </w:r>
      <w:r w:rsidR="008C74F8">
        <w:rPr>
          <w:rFonts w:ascii="Times New Roman" w:hAnsi="Times New Roman" w:cs="Times New Roman"/>
          <w:sz w:val="24"/>
          <w:szCs w:val="24"/>
        </w:rPr>
        <w:lastRenderedPageBreak/>
        <w:t xml:space="preserve">attempted to commit suicide because of stigmatization in the society. </w:t>
      </w:r>
      <w:r w:rsidR="00EE68D5">
        <w:rPr>
          <w:rFonts w:ascii="Times New Roman" w:hAnsi="Times New Roman" w:cs="Times New Roman"/>
          <w:sz w:val="24"/>
          <w:szCs w:val="24"/>
        </w:rPr>
        <w:t xml:space="preserve">Such an act of marginalization continues to affect many gay and lesbian youths in the contemporary society. In response to this, different organizations in various countries have established support devices and various help-lines to give moral support and to counsel young people. </w:t>
      </w:r>
      <w:r w:rsidR="002B7434">
        <w:rPr>
          <w:rFonts w:ascii="Times New Roman" w:hAnsi="Times New Roman" w:cs="Times New Roman"/>
          <w:sz w:val="24"/>
          <w:szCs w:val="24"/>
        </w:rPr>
        <w:t>For</w:t>
      </w:r>
      <w:r w:rsidR="00EE68D5">
        <w:rPr>
          <w:rFonts w:ascii="Times New Roman" w:hAnsi="Times New Roman" w:cs="Times New Roman"/>
          <w:sz w:val="24"/>
          <w:szCs w:val="24"/>
        </w:rPr>
        <w:t xml:space="preserve"> example, in the United States, national organizations such as Advocates for Informed Choice (AIC) and</w:t>
      </w:r>
      <w:r w:rsidR="002B7434">
        <w:rPr>
          <w:rFonts w:ascii="Times New Roman" w:hAnsi="Times New Roman" w:cs="Times New Roman"/>
          <w:sz w:val="24"/>
          <w:szCs w:val="24"/>
        </w:rPr>
        <w:t xml:space="preserve"> America Foundation for Equal Rights promote the theme of equality to all gay and lesbian members. </w:t>
      </w:r>
    </w:p>
    <w:p w:rsidR="0055091F" w:rsidRDefault="007A186D" w:rsidP="00483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spring of 1970, he attended a meeting of the Gay Activists Alliance (GAA) and he says that he was inspired by the efforts made by the group to fight for equality among gay and lesbian members of the society. </w:t>
      </w:r>
      <w:r w:rsidR="00075D01">
        <w:rPr>
          <w:rFonts w:ascii="Times New Roman" w:hAnsi="Times New Roman" w:cs="Times New Roman"/>
          <w:sz w:val="24"/>
          <w:szCs w:val="24"/>
        </w:rPr>
        <w:t>Since he was based in Columbia at that time, he joined the members of the GAA group in Columbia, which, he states, “tried to make demonstrations fun and campy, and enjoyable, and made sure they had a serious impact</w:t>
      </w:r>
      <w:r w:rsidR="000539A9">
        <w:rPr>
          <w:rFonts w:ascii="Times New Roman" w:hAnsi="Times New Roman" w:cs="Times New Roman"/>
          <w:sz w:val="24"/>
          <w:szCs w:val="24"/>
        </w:rPr>
        <w:t xml:space="preserve"> </w:t>
      </w:r>
      <w:r w:rsidR="000539A9" w:rsidRPr="000539A9">
        <w:rPr>
          <w:rFonts w:ascii="Times New Roman" w:hAnsi="Times New Roman" w:cs="Times New Roman"/>
          <w:sz w:val="24"/>
          <w:szCs w:val="24"/>
        </w:rPr>
        <w:t>(Marcus, 2009)</w:t>
      </w:r>
      <w:r w:rsidR="00075D01">
        <w:rPr>
          <w:rFonts w:ascii="Times New Roman" w:hAnsi="Times New Roman" w:cs="Times New Roman"/>
          <w:sz w:val="24"/>
          <w:szCs w:val="24"/>
        </w:rPr>
        <w:t xml:space="preserve">.” </w:t>
      </w:r>
    </w:p>
    <w:p w:rsidR="00BD0788" w:rsidRDefault="0055091F" w:rsidP="00483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few weeks after joining the group, Manford was arrested for the first time together with his friend while sitting on some steps on Christopher Street. At first, they refused to be arrested because they thought that the intention to arrest them was because of their involvement with the gay group. As a result of this, they were taken to jail. While in jail, they contacted </w:t>
      </w:r>
      <w:r w:rsidR="00AC5059">
        <w:rPr>
          <w:rFonts w:ascii="Times New Roman" w:hAnsi="Times New Roman" w:cs="Times New Roman"/>
          <w:sz w:val="24"/>
          <w:szCs w:val="24"/>
        </w:rPr>
        <w:t>Bella Abzug, then a candidate for congress, who had joined them during a GAA</w:t>
      </w:r>
      <w:r>
        <w:rPr>
          <w:rFonts w:ascii="Times New Roman" w:hAnsi="Times New Roman" w:cs="Times New Roman"/>
          <w:sz w:val="24"/>
          <w:szCs w:val="24"/>
        </w:rPr>
        <w:t xml:space="preserve"> </w:t>
      </w:r>
      <w:r w:rsidR="00AC5059">
        <w:rPr>
          <w:rFonts w:ascii="Times New Roman" w:hAnsi="Times New Roman" w:cs="Times New Roman"/>
          <w:sz w:val="24"/>
          <w:szCs w:val="24"/>
        </w:rPr>
        <w:t xml:space="preserve">meeting to show solidarity in the quest of equal rights for gay and lesbian people. Abzug sent a lawyer to represent them during a hearing of their case in the court. They case was dismissed after the lawyer argued that they were arrested on a mere accusation of being gay. </w:t>
      </w:r>
    </w:p>
    <w:p w:rsidR="00DB1401" w:rsidRDefault="00BD0788" w:rsidP="00483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incident was not a big deal, it made an important stand for Manford. Judging from his statement that, “If we had turned and walked away when the police told us to walk away, we wouldn’t have felt right about ourselves,” he had a strong believe in the course of </w:t>
      </w:r>
      <w:r>
        <w:rPr>
          <w:rFonts w:ascii="Times New Roman" w:hAnsi="Times New Roman" w:cs="Times New Roman"/>
          <w:sz w:val="24"/>
          <w:szCs w:val="24"/>
        </w:rPr>
        <w:lastRenderedPageBreak/>
        <w:t>his journey.</w:t>
      </w:r>
      <w:r w:rsidR="004D6A35">
        <w:rPr>
          <w:rFonts w:ascii="Times New Roman" w:hAnsi="Times New Roman" w:cs="Times New Roman"/>
          <w:sz w:val="24"/>
          <w:szCs w:val="24"/>
        </w:rPr>
        <w:t xml:space="preserve"> He later took a leave from Columbia to tour different places to work for gay and lesbian rights. He went for a tour in the South, where he recounts that they almost never found GLBTQ associations but did encounter some important people. The experience was important so important to him that he so the importance of diversifying the GLBTQ community not only in big cities like New York and in other marginalized areas. With support from GAA, groups managed to form very fast in these some of these areas. </w:t>
      </w:r>
      <w:r w:rsidR="00DB1401">
        <w:rPr>
          <w:rFonts w:ascii="Times New Roman" w:hAnsi="Times New Roman" w:cs="Times New Roman"/>
          <w:sz w:val="24"/>
          <w:szCs w:val="24"/>
        </w:rPr>
        <w:t>He continued to lead demonstrations in New York in the quest for equal rights. In particular, he confronted the mayor, John Lindsay, after police brutality and harassments on gay men</w:t>
      </w:r>
      <w:r w:rsidR="000539A9">
        <w:rPr>
          <w:rFonts w:ascii="Times New Roman" w:hAnsi="Times New Roman" w:cs="Times New Roman"/>
          <w:sz w:val="24"/>
          <w:szCs w:val="24"/>
        </w:rPr>
        <w:t xml:space="preserve"> </w:t>
      </w:r>
      <w:r w:rsidR="000539A9" w:rsidRPr="000539A9">
        <w:rPr>
          <w:rFonts w:ascii="Times New Roman" w:hAnsi="Times New Roman" w:cs="Times New Roman"/>
          <w:sz w:val="24"/>
          <w:szCs w:val="24"/>
        </w:rPr>
        <w:t>(Marcus, 2009)</w:t>
      </w:r>
      <w:r w:rsidR="00DB1401">
        <w:rPr>
          <w:rFonts w:ascii="Times New Roman" w:hAnsi="Times New Roman" w:cs="Times New Roman"/>
          <w:sz w:val="24"/>
          <w:szCs w:val="24"/>
        </w:rPr>
        <w:t xml:space="preserve">. Homophobic comments in newspapers also led to demonstrations by GAA at the Inner Circle dinner and comedy show, an annual event to celebrate civic and business leaders. One GAA member grabbed the microphone and spoke briefly while others distributed leaflets. A fight ensued, and several members of GAA were injured, including Manford. </w:t>
      </w:r>
    </w:p>
    <w:p w:rsidR="00006515" w:rsidRDefault="00DB1401" w:rsidP="00483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this event occurred, Michael </w:t>
      </w:r>
      <w:proofErr w:type="spellStart"/>
      <w:r>
        <w:rPr>
          <w:rFonts w:ascii="Times New Roman" w:hAnsi="Times New Roman" w:cs="Times New Roman"/>
          <w:sz w:val="24"/>
          <w:szCs w:val="24"/>
        </w:rPr>
        <w:t>Maye</w:t>
      </w:r>
      <w:proofErr w:type="spellEnd"/>
      <w:r>
        <w:rPr>
          <w:rFonts w:ascii="Times New Roman" w:hAnsi="Times New Roman" w:cs="Times New Roman"/>
          <w:sz w:val="24"/>
          <w:szCs w:val="24"/>
        </w:rPr>
        <w:t xml:space="preserve">, the president of the </w:t>
      </w:r>
      <w:r w:rsidR="00AD7660">
        <w:rPr>
          <w:rFonts w:ascii="Times New Roman" w:hAnsi="Times New Roman" w:cs="Times New Roman"/>
          <w:sz w:val="24"/>
          <w:szCs w:val="24"/>
        </w:rPr>
        <w:t xml:space="preserve">Uniformed Fire Fighters Association was identified as </w:t>
      </w:r>
      <w:r w:rsidR="00530427">
        <w:rPr>
          <w:rFonts w:ascii="Times New Roman" w:hAnsi="Times New Roman" w:cs="Times New Roman"/>
          <w:sz w:val="24"/>
          <w:szCs w:val="24"/>
        </w:rPr>
        <w:t xml:space="preserve">Manford’s assailant and was tried in court of law. In court, </w:t>
      </w:r>
      <w:proofErr w:type="spellStart"/>
      <w:r w:rsidR="00530427">
        <w:rPr>
          <w:rFonts w:ascii="Times New Roman" w:hAnsi="Times New Roman" w:cs="Times New Roman"/>
          <w:sz w:val="24"/>
          <w:szCs w:val="24"/>
        </w:rPr>
        <w:t>Maye</w:t>
      </w:r>
      <w:proofErr w:type="spellEnd"/>
      <w:r w:rsidR="00530427">
        <w:rPr>
          <w:rFonts w:ascii="Times New Roman" w:hAnsi="Times New Roman" w:cs="Times New Roman"/>
          <w:sz w:val="24"/>
          <w:szCs w:val="24"/>
        </w:rPr>
        <w:t xml:space="preserve"> denied the allegations of involvement in fighting Manford and was acquitted. Nevertheless, the public was acquainted to issues like gay bashing, police brutality, and government indifference to the mistreatment of homosexuals as a result of the attention created by the scuffle.</w:t>
      </w:r>
      <w:r w:rsidR="001A3E74">
        <w:rPr>
          <w:rFonts w:ascii="Times New Roman" w:hAnsi="Times New Roman" w:cs="Times New Roman"/>
          <w:sz w:val="24"/>
          <w:szCs w:val="24"/>
        </w:rPr>
        <w:t xml:space="preserve"> As a result of this action, the Manford’s were unhappy for the attack on their son, and Jeanne Manford wrote a letter to the editor of the New York post </w:t>
      </w:r>
      <w:r w:rsidR="00CD0BD6">
        <w:rPr>
          <w:rFonts w:ascii="Times New Roman" w:hAnsi="Times New Roman" w:cs="Times New Roman"/>
          <w:sz w:val="24"/>
          <w:szCs w:val="24"/>
        </w:rPr>
        <w:t>addressing their dissatisfaction with the police for allowing the incident to happen. The story was later picked up by the New York Times and this did a big favor to many parents since they were complaining without any help. Jeanne supported steadfastly her position to speak freely, and the principal of New York Times hesitated to address the issue. The Manford’s started to appear on wider audiences to address their concerns</w:t>
      </w:r>
      <w:r w:rsidR="007B019C">
        <w:rPr>
          <w:rFonts w:ascii="Times New Roman" w:hAnsi="Times New Roman" w:cs="Times New Roman"/>
          <w:sz w:val="24"/>
          <w:szCs w:val="24"/>
        </w:rPr>
        <w:t xml:space="preserve">. Radio </w:t>
      </w:r>
      <w:r w:rsidR="007B019C">
        <w:rPr>
          <w:rFonts w:ascii="Times New Roman" w:hAnsi="Times New Roman" w:cs="Times New Roman"/>
          <w:sz w:val="24"/>
          <w:szCs w:val="24"/>
        </w:rPr>
        <w:lastRenderedPageBreak/>
        <w:t>and television channels across the country started to invite them to speak out against discrimination among the members of gay and lesbian society. In June 1972, Jeanne together with her son marched in the Christopher Street Liberation Day Parade, carrying a sign that read “Parents of Gays: unite in support of our children.” the sign received appreciation from parents who had gathered on the streets. M</w:t>
      </w:r>
      <w:r w:rsidR="00793102">
        <w:rPr>
          <w:rFonts w:ascii="Times New Roman" w:hAnsi="Times New Roman" w:cs="Times New Roman"/>
          <w:sz w:val="24"/>
          <w:szCs w:val="24"/>
        </w:rPr>
        <w:t>a</w:t>
      </w:r>
      <w:r w:rsidR="007B019C">
        <w:rPr>
          <w:rFonts w:ascii="Times New Roman" w:hAnsi="Times New Roman" w:cs="Times New Roman"/>
          <w:sz w:val="24"/>
          <w:szCs w:val="24"/>
        </w:rPr>
        <w:t xml:space="preserve">rty Manford recalls that “no one else got the loud emotional cheers that she did.” Many young people ran towards his mother encouraging her to talk to their mothers about their condition. From this, she saw the need to create a support group for families, which, she managed to create together with </w:t>
      </w:r>
      <w:r w:rsidR="00006515">
        <w:rPr>
          <w:rFonts w:ascii="Times New Roman" w:hAnsi="Times New Roman" w:cs="Times New Roman"/>
          <w:sz w:val="24"/>
          <w:szCs w:val="24"/>
        </w:rPr>
        <w:t>Methodist minister hence using church meetings to drive their mission. They called the group parents of gay and later Parents, families and friends of lesbians and gays when the group attracted many members</w:t>
      </w:r>
      <w:r w:rsidR="000539A9">
        <w:rPr>
          <w:rFonts w:ascii="Times New Roman" w:hAnsi="Times New Roman" w:cs="Times New Roman"/>
          <w:sz w:val="24"/>
          <w:szCs w:val="24"/>
        </w:rPr>
        <w:t xml:space="preserve"> </w:t>
      </w:r>
      <w:r w:rsidR="000539A9" w:rsidRPr="000539A9">
        <w:rPr>
          <w:rFonts w:ascii="Times New Roman" w:hAnsi="Times New Roman" w:cs="Times New Roman"/>
          <w:sz w:val="24"/>
          <w:szCs w:val="24"/>
        </w:rPr>
        <w:t>(Marcus, 2009)</w:t>
      </w:r>
      <w:r w:rsidR="00006515">
        <w:rPr>
          <w:rFonts w:ascii="Times New Roman" w:hAnsi="Times New Roman" w:cs="Times New Roman"/>
          <w:sz w:val="24"/>
          <w:szCs w:val="24"/>
        </w:rPr>
        <w:t xml:space="preserve">. </w:t>
      </w:r>
    </w:p>
    <w:p w:rsidR="00104658" w:rsidRDefault="00006515" w:rsidP="00875B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Marty Manford resumed his studies in 1976 after making successful strides in gay and lesbian movements. He realized that many </w:t>
      </w:r>
      <w:r w:rsidR="00793102">
        <w:rPr>
          <w:rFonts w:ascii="Times New Roman" w:hAnsi="Times New Roman" w:cs="Times New Roman"/>
          <w:sz w:val="24"/>
          <w:szCs w:val="24"/>
        </w:rPr>
        <w:t>activists’</w:t>
      </w:r>
      <w:r>
        <w:rPr>
          <w:rFonts w:ascii="Times New Roman" w:hAnsi="Times New Roman" w:cs="Times New Roman"/>
          <w:sz w:val="24"/>
          <w:szCs w:val="24"/>
        </w:rPr>
        <w:t xml:space="preserve"> view on the sub</w:t>
      </w:r>
      <w:bookmarkStart w:id="0" w:name="_GoBack"/>
      <w:bookmarkEnd w:id="0"/>
      <w:r>
        <w:rPr>
          <w:rFonts w:ascii="Times New Roman" w:hAnsi="Times New Roman" w:cs="Times New Roman"/>
          <w:sz w:val="24"/>
          <w:szCs w:val="24"/>
        </w:rPr>
        <w:t>ject had changed-they had embraced the</w:t>
      </w:r>
      <w:r w:rsidR="00875BE6">
        <w:rPr>
          <w:rFonts w:ascii="Times New Roman" w:hAnsi="Times New Roman" w:cs="Times New Roman"/>
          <w:sz w:val="24"/>
          <w:szCs w:val="24"/>
        </w:rPr>
        <w:t xml:space="preserve"> idea of gay respectability which he regarded as an activist type of gay theology. He told Marcus that he believed activists break down barriers that otherwise would take more conservative people many years to accomplish. After completing his studies in Columbia, he attended Yeshiva University and studied law. Upon graduation, he worked for four years with the Legal Aid Society of New York and later was appointed as an assistant state attorney general in 1986. </w:t>
      </w:r>
      <w:r w:rsidR="00104658">
        <w:rPr>
          <w:rFonts w:ascii="Times New Roman" w:hAnsi="Times New Roman" w:cs="Times New Roman"/>
          <w:sz w:val="24"/>
          <w:szCs w:val="24"/>
        </w:rPr>
        <w:t>He was later diagnosed with AIDS, and decided to return to the home of his mother, and died while living there on May, 1992.</w:t>
      </w:r>
    </w:p>
    <w:p w:rsidR="00104658" w:rsidRDefault="00104658" w:rsidP="00104658">
      <w:pPr>
        <w:spacing w:line="480" w:lineRule="auto"/>
        <w:rPr>
          <w:rFonts w:ascii="Times New Roman" w:hAnsi="Times New Roman" w:cs="Times New Roman"/>
          <w:sz w:val="24"/>
          <w:szCs w:val="24"/>
        </w:rPr>
      </w:pPr>
    </w:p>
    <w:p w:rsidR="00104658" w:rsidRDefault="00104658" w:rsidP="00104658">
      <w:pPr>
        <w:spacing w:line="480" w:lineRule="auto"/>
        <w:rPr>
          <w:rFonts w:ascii="Times New Roman" w:hAnsi="Times New Roman" w:cs="Times New Roman"/>
          <w:sz w:val="24"/>
          <w:szCs w:val="24"/>
        </w:rPr>
      </w:pPr>
    </w:p>
    <w:p w:rsidR="00104658" w:rsidRDefault="00104658" w:rsidP="00104658">
      <w:pPr>
        <w:spacing w:line="480" w:lineRule="auto"/>
        <w:rPr>
          <w:rFonts w:ascii="Times New Roman" w:hAnsi="Times New Roman" w:cs="Times New Roman"/>
          <w:sz w:val="24"/>
          <w:szCs w:val="24"/>
        </w:rPr>
      </w:pPr>
    </w:p>
    <w:p w:rsidR="00104658" w:rsidRDefault="00104658" w:rsidP="00426F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04658" w:rsidRDefault="00B11139" w:rsidP="00104658">
      <w:pPr>
        <w:spacing w:line="480" w:lineRule="auto"/>
        <w:rPr>
          <w:rFonts w:ascii="Times New Roman" w:hAnsi="Times New Roman" w:cs="Times New Roman"/>
          <w:sz w:val="24"/>
          <w:szCs w:val="24"/>
        </w:rPr>
      </w:pPr>
      <w:r w:rsidRPr="00B11139">
        <w:rPr>
          <w:rFonts w:ascii="Times New Roman" w:hAnsi="Times New Roman" w:cs="Times New Roman"/>
          <w:sz w:val="24"/>
          <w:szCs w:val="24"/>
        </w:rPr>
        <w:t>Marcus, E. (2009). </w:t>
      </w:r>
      <w:r w:rsidRPr="00B11139">
        <w:rPr>
          <w:rFonts w:ascii="Times New Roman" w:hAnsi="Times New Roman" w:cs="Times New Roman"/>
          <w:i/>
          <w:iCs/>
          <w:sz w:val="24"/>
          <w:szCs w:val="24"/>
        </w:rPr>
        <w:t>Making gay history: The half-century fight for lesbian and gay equal rights</w:t>
      </w:r>
      <w:r w:rsidRPr="00B11139">
        <w:rPr>
          <w:rFonts w:ascii="Times New Roman" w:hAnsi="Times New Roman" w:cs="Times New Roman"/>
          <w:sz w:val="24"/>
          <w:szCs w:val="24"/>
        </w:rPr>
        <w:t>. Harper Collins.</w:t>
      </w:r>
    </w:p>
    <w:p w:rsidR="00C0565B" w:rsidRDefault="00104658" w:rsidP="001046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75BE6">
        <w:rPr>
          <w:rFonts w:ascii="Times New Roman" w:hAnsi="Times New Roman" w:cs="Times New Roman"/>
          <w:sz w:val="24"/>
          <w:szCs w:val="24"/>
        </w:rPr>
        <w:t xml:space="preserve">    </w:t>
      </w:r>
      <w:r w:rsidR="00006515">
        <w:rPr>
          <w:rFonts w:ascii="Times New Roman" w:hAnsi="Times New Roman" w:cs="Times New Roman"/>
          <w:sz w:val="24"/>
          <w:szCs w:val="24"/>
        </w:rPr>
        <w:t xml:space="preserve">   </w:t>
      </w:r>
      <w:r w:rsidR="007B019C">
        <w:rPr>
          <w:rFonts w:ascii="Times New Roman" w:hAnsi="Times New Roman" w:cs="Times New Roman"/>
          <w:sz w:val="24"/>
          <w:szCs w:val="24"/>
        </w:rPr>
        <w:t xml:space="preserve">    </w:t>
      </w:r>
      <w:r w:rsidR="00CD0BD6">
        <w:rPr>
          <w:rFonts w:ascii="Times New Roman" w:hAnsi="Times New Roman" w:cs="Times New Roman"/>
          <w:sz w:val="24"/>
          <w:szCs w:val="24"/>
        </w:rPr>
        <w:t xml:space="preserve">  </w:t>
      </w:r>
      <w:r w:rsidR="00530427">
        <w:rPr>
          <w:rFonts w:ascii="Times New Roman" w:hAnsi="Times New Roman" w:cs="Times New Roman"/>
          <w:sz w:val="24"/>
          <w:szCs w:val="24"/>
        </w:rPr>
        <w:t xml:space="preserve">     </w:t>
      </w:r>
      <w:r w:rsidR="00AD7660">
        <w:rPr>
          <w:rFonts w:ascii="Times New Roman" w:hAnsi="Times New Roman" w:cs="Times New Roman"/>
          <w:sz w:val="24"/>
          <w:szCs w:val="24"/>
        </w:rPr>
        <w:t xml:space="preserve"> </w:t>
      </w:r>
      <w:r w:rsidR="00DB1401">
        <w:rPr>
          <w:rFonts w:ascii="Times New Roman" w:hAnsi="Times New Roman" w:cs="Times New Roman"/>
          <w:sz w:val="24"/>
          <w:szCs w:val="24"/>
        </w:rPr>
        <w:t xml:space="preserve">     </w:t>
      </w:r>
      <w:r w:rsidR="004D6A35">
        <w:rPr>
          <w:rFonts w:ascii="Times New Roman" w:hAnsi="Times New Roman" w:cs="Times New Roman"/>
          <w:sz w:val="24"/>
          <w:szCs w:val="24"/>
        </w:rPr>
        <w:t xml:space="preserve">   </w:t>
      </w:r>
      <w:r w:rsidR="00BD0788">
        <w:rPr>
          <w:rFonts w:ascii="Times New Roman" w:hAnsi="Times New Roman" w:cs="Times New Roman"/>
          <w:sz w:val="24"/>
          <w:szCs w:val="24"/>
        </w:rPr>
        <w:t xml:space="preserve"> </w:t>
      </w:r>
      <w:r w:rsidR="00AC5059">
        <w:rPr>
          <w:rFonts w:ascii="Times New Roman" w:hAnsi="Times New Roman" w:cs="Times New Roman"/>
          <w:sz w:val="24"/>
          <w:szCs w:val="24"/>
        </w:rPr>
        <w:t xml:space="preserve">  </w:t>
      </w:r>
      <w:r w:rsidR="0055091F">
        <w:rPr>
          <w:rFonts w:ascii="Times New Roman" w:hAnsi="Times New Roman" w:cs="Times New Roman"/>
          <w:sz w:val="24"/>
          <w:szCs w:val="24"/>
        </w:rPr>
        <w:t xml:space="preserve">  </w:t>
      </w:r>
      <w:r w:rsidR="00075D01">
        <w:rPr>
          <w:rFonts w:ascii="Times New Roman" w:hAnsi="Times New Roman" w:cs="Times New Roman"/>
          <w:sz w:val="24"/>
          <w:szCs w:val="24"/>
        </w:rPr>
        <w:t xml:space="preserve"> </w:t>
      </w:r>
      <w:r w:rsidR="007A186D">
        <w:rPr>
          <w:rFonts w:ascii="Times New Roman" w:hAnsi="Times New Roman" w:cs="Times New Roman"/>
          <w:sz w:val="24"/>
          <w:szCs w:val="24"/>
        </w:rPr>
        <w:t xml:space="preserve"> </w:t>
      </w:r>
      <w:r w:rsidR="00EE68D5">
        <w:rPr>
          <w:rFonts w:ascii="Times New Roman" w:hAnsi="Times New Roman" w:cs="Times New Roman"/>
          <w:sz w:val="24"/>
          <w:szCs w:val="24"/>
        </w:rPr>
        <w:t xml:space="preserve">     </w:t>
      </w:r>
      <w:r w:rsidR="008C74F8">
        <w:rPr>
          <w:rFonts w:ascii="Times New Roman" w:hAnsi="Times New Roman" w:cs="Times New Roman"/>
          <w:sz w:val="24"/>
          <w:szCs w:val="24"/>
        </w:rPr>
        <w:t xml:space="preserve">  </w:t>
      </w:r>
      <w:r w:rsidR="00152A9A">
        <w:rPr>
          <w:rFonts w:ascii="Times New Roman" w:hAnsi="Times New Roman" w:cs="Times New Roman"/>
          <w:sz w:val="24"/>
          <w:szCs w:val="24"/>
        </w:rPr>
        <w:t xml:space="preserve">    </w:t>
      </w:r>
      <w:r w:rsidR="00E43B05">
        <w:rPr>
          <w:rFonts w:ascii="Times New Roman" w:hAnsi="Times New Roman" w:cs="Times New Roman"/>
          <w:sz w:val="24"/>
          <w:szCs w:val="24"/>
        </w:rPr>
        <w:t xml:space="preserve">   </w:t>
      </w:r>
    </w:p>
    <w:p w:rsidR="00420666" w:rsidRPr="001816AD" w:rsidRDefault="00C0565B" w:rsidP="001816AD">
      <w:pPr>
        <w:spacing w:line="480" w:lineRule="auto"/>
        <w:rPr>
          <w:rFonts w:ascii="Times New Roman" w:hAnsi="Times New Roman" w:cs="Times New Roman"/>
          <w:sz w:val="24"/>
          <w:szCs w:val="24"/>
        </w:rPr>
      </w:pPr>
      <w:r>
        <w:rPr>
          <w:rFonts w:ascii="Times New Roman" w:hAnsi="Times New Roman" w:cs="Times New Roman"/>
          <w:sz w:val="24"/>
          <w:szCs w:val="24"/>
        </w:rPr>
        <w:tab/>
      </w:r>
      <w:r w:rsidR="00DA33D6">
        <w:rPr>
          <w:rFonts w:ascii="Times New Roman" w:hAnsi="Times New Roman" w:cs="Times New Roman"/>
          <w:sz w:val="24"/>
          <w:szCs w:val="24"/>
        </w:rPr>
        <w:t xml:space="preserve"> </w:t>
      </w:r>
      <w:r w:rsidR="00065FD5">
        <w:rPr>
          <w:rFonts w:ascii="Times New Roman" w:hAnsi="Times New Roman" w:cs="Times New Roman"/>
          <w:sz w:val="24"/>
          <w:szCs w:val="24"/>
        </w:rPr>
        <w:t xml:space="preserve">       </w:t>
      </w:r>
      <w:r w:rsidR="001816AD">
        <w:rPr>
          <w:rFonts w:ascii="Times New Roman" w:hAnsi="Times New Roman" w:cs="Times New Roman"/>
          <w:sz w:val="24"/>
          <w:szCs w:val="24"/>
        </w:rPr>
        <w:t xml:space="preserve"> </w:t>
      </w:r>
      <w:r w:rsidR="001816AD" w:rsidRPr="001816AD">
        <w:rPr>
          <w:rFonts w:ascii="Times New Roman" w:hAnsi="Times New Roman" w:cs="Times New Roman"/>
          <w:sz w:val="24"/>
          <w:szCs w:val="24"/>
        </w:rPr>
        <w:t xml:space="preserve"> </w:t>
      </w:r>
      <w:r w:rsidR="00184750" w:rsidRPr="001816AD">
        <w:rPr>
          <w:rFonts w:ascii="Times New Roman" w:hAnsi="Times New Roman" w:cs="Times New Roman"/>
          <w:sz w:val="24"/>
          <w:szCs w:val="24"/>
        </w:rPr>
        <w:t xml:space="preserve">     </w:t>
      </w:r>
    </w:p>
    <w:sectPr w:rsidR="00420666" w:rsidRPr="001816AD" w:rsidSect="001046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D23" w:rsidRDefault="00D52D23" w:rsidP="00104658">
      <w:pPr>
        <w:spacing w:after="0" w:line="240" w:lineRule="auto"/>
      </w:pPr>
      <w:r>
        <w:separator/>
      </w:r>
    </w:p>
  </w:endnote>
  <w:endnote w:type="continuationSeparator" w:id="0">
    <w:p w:rsidR="00D52D23" w:rsidRDefault="00D52D23" w:rsidP="001046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D23" w:rsidRDefault="00D52D23" w:rsidP="00104658">
      <w:pPr>
        <w:spacing w:after="0" w:line="240" w:lineRule="auto"/>
      </w:pPr>
      <w:r>
        <w:separator/>
      </w:r>
    </w:p>
  </w:footnote>
  <w:footnote w:type="continuationSeparator" w:id="0">
    <w:p w:rsidR="00D52D23" w:rsidRDefault="00D52D23" w:rsidP="001046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5281742"/>
      <w:docPartObj>
        <w:docPartGallery w:val="Page Numbers (Top of Page)"/>
        <w:docPartUnique/>
      </w:docPartObj>
    </w:sdtPr>
    <w:sdtEndPr>
      <w:rPr>
        <w:rFonts w:ascii="Times New Roman" w:hAnsi="Times New Roman" w:cs="Times New Roman"/>
        <w:noProof/>
        <w:sz w:val="24"/>
        <w:szCs w:val="24"/>
      </w:rPr>
    </w:sdtEndPr>
    <w:sdtContent>
      <w:p w:rsidR="00104658" w:rsidRPr="00104658" w:rsidRDefault="00104658" w:rsidP="0010465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MORTY MANFORD                                                                                                                      </w:t>
        </w:r>
        <w:r w:rsidR="001A21CA" w:rsidRPr="00104658">
          <w:rPr>
            <w:rFonts w:ascii="Times New Roman" w:hAnsi="Times New Roman" w:cs="Times New Roman"/>
            <w:sz w:val="24"/>
            <w:szCs w:val="24"/>
          </w:rPr>
          <w:fldChar w:fldCharType="begin"/>
        </w:r>
        <w:r w:rsidRPr="00104658">
          <w:rPr>
            <w:rFonts w:ascii="Times New Roman" w:hAnsi="Times New Roman" w:cs="Times New Roman"/>
            <w:sz w:val="24"/>
            <w:szCs w:val="24"/>
          </w:rPr>
          <w:instrText xml:space="preserve"> PAGE   \* MERGEFORMAT </w:instrText>
        </w:r>
        <w:r w:rsidR="001A21CA" w:rsidRPr="00104658">
          <w:rPr>
            <w:rFonts w:ascii="Times New Roman" w:hAnsi="Times New Roman" w:cs="Times New Roman"/>
            <w:sz w:val="24"/>
            <w:szCs w:val="24"/>
          </w:rPr>
          <w:fldChar w:fldCharType="separate"/>
        </w:r>
        <w:r w:rsidR="00426FFC">
          <w:rPr>
            <w:rFonts w:ascii="Times New Roman" w:hAnsi="Times New Roman" w:cs="Times New Roman"/>
            <w:noProof/>
            <w:sz w:val="24"/>
            <w:szCs w:val="24"/>
          </w:rPr>
          <w:t>2</w:t>
        </w:r>
        <w:r w:rsidR="001A21CA" w:rsidRPr="00104658">
          <w:rPr>
            <w:rFonts w:ascii="Times New Roman" w:hAnsi="Times New Roman" w:cs="Times New Roman"/>
            <w:noProof/>
            <w:sz w:val="24"/>
            <w:szCs w:val="24"/>
          </w:rPr>
          <w:fldChar w:fldCharType="end"/>
        </w:r>
      </w:p>
    </w:sdtContent>
  </w:sdt>
  <w:p w:rsidR="00104658" w:rsidRDefault="001046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58" w:rsidRPr="00104658" w:rsidRDefault="00104658" w:rsidP="00104658">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MO</w:t>
    </w:r>
    <w:r w:rsidRPr="00104658">
      <w:rPr>
        <w:rFonts w:ascii="Times New Roman" w:hAnsi="Times New Roman" w:cs="Times New Roman"/>
        <w:sz w:val="24"/>
        <w:szCs w:val="24"/>
      </w:rPr>
      <w:t>RTY MANFORD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84750"/>
    <w:rsid w:val="00006515"/>
    <w:rsid w:val="000539A9"/>
    <w:rsid w:val="00065FD5"/>
    <w:rsid w:val="00075D01"/>
    <w:rsid w:val="00104658"/>
    <w:rsid w:val="001130D3"/>
    <w:rsid w:val="00152A9A"/>
    <w:rsid w:val="001816AD"/>
    <w:rsid w:val="00184750"/>
    <w:rsid w:val="001A21CA"/>
    <w:rsid w:val="001A3E74"/>
    <w:rsid w:val="002B7434"/>
    <w:rsid w:val="00426FFC"/>
    <w:rsid w:val="00427C1A"/>
    <w:rsid w:val="00483480"/>
    <w:rsid w:val="004D6A35"/>
    <w:rsid w:val="005077B8"/>
    <w:rsid w:val="005257E9"/>
    <w:rsid w:val="00530427"/>
    <w:rsid w:val="00532DAB"/>
    <w:rsid w:val="0055091F"/>
    <w:rsid w:val="005E3431"/>
    <w:rsid w:val="00626610"/>
    <w:rsid w:val="006B0646"/>
    <w:rsid w:val="006B147A"/>
    <w:rsid w:val="00793102"/>
    <w:rsid w:val="007A186D"/>
    <w:rsid w:val="007B019C"/>
    <w:rsid w:val="00875BE6"/>
    <w:rsid w:val="008C74F8"/>
    <w:rsid w:val="00AC5059"/>
    <w:rsid w:val="00AD7660"/>
    <w:rsid w:val="00B11139"/>
    <w:rsid w:val="00BD0788"/>
    <w:rsid w:val="00C0565B"/>
    <w:rsid w:val="00CD0BD6"/>
    <w:rsid w:val="00D52D23"/>
    <w:rsid w:val="00DA33D6"/>
    <w:rsid w:val="00DB1401"/>
    <w:rsid w:val="00E43B05"/>
    <w:rsid w:val="00EE68D5"/>
    <w:rsid w:val="00F601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1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658"/>
  </w:style>
  <w:style w:type="paragraph" w:styleId="Footer">
    <w:name w:val="footer"/>
    <w:basedOn w:val="Normal"/>
    <w:link w:val="FooterChar"/>
    <w:uiPriority w:val="99"/>
    <w:unhideWhenUsed/>
    <w:rsid w:val="00104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6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658"/>
  </w:style>
  <w:style w:type="paragraph" w:styleId="Footer">
    <w:name w:val="footer"/>
    <w:basedOn w:val="Normal"/>
    <w:link w:val="FooterChar"/>
    <w:uiPriority w:val="99"/>
    <w:unhideWhenUsed/>
    <w:rsid w:val="00104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6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2017-11-21T10:27:00Z</dcterms:created>
  <dcterms:modified xsi:type="dcterms:W3CDTF">2017-11-21T10:27:00Z</dcterms:modified>
</cp:coreProperties>
</file>